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e00422c64a29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35100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ROVIŠĆE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1.133.231,43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2.422.658,56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213,8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647.218,89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1.111.562,14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171,7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486.012,54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1.311.096,42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269,8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484,54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1.112,19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523.739,09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643.198,00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523.254,55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642.085,81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122,7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669.010,61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Rovišće ima jednog proračunskog korisnika - Dječji vrtić "Palčica" počevši sa 2022. godinom. Ovim polugodišnjim konsolidiranim izvješćem je zabilježeno znatno povećanje i prihoda kako od strane Općine Rovišće tako i od strane proračunskog korisnika. Ostvareni su prihodi u dvostruko većem iznosu nego u istom razdoblju prošle godine zahvaljujući povećanim prihodima od strane poreza i naknada koje ubire Općina, te od strane kapitalnih i tekućih pomoći kako iz državnog proračuna tako i sredstava EU. Proračunski korisnik, također, bilježi znatno povećanje prihoda zbog povećanja broja djece u dječjem vrtiću zahvaljujući otvaranju dva nova objekta u pedagoškoj godini 2024/2025 od kojih je pola djece upisano u Podružnici Zrinski Topolovac koju pohađaju djeca s područja te JLS. Sukladno tome Dječji vrtić, osim sufinanciranja roditelja za boravak djece u dječjem vrtiću, ostvaruje iz Općine Zrinski Topolovac sufinanciranje do pune ekonomske cijene dječjeg vrtića. Kako su povećani prihodi, tako su i povećani rashodi poslovanja i Općine Rovišće i njenog proračunskog korisnika. U Općini se provode veliki kapitalni i tekući projekti koji su uzrokovali i povećanje rashoda u odnosu na isto razdoblje prošle godine dok su se u dječjem vrtiću zbog povećanja broja djece i objekata u kojima se obavlja predškolski odgoj i obrazovanje povećali i svi rashodi koji to prate (povećanje broja zaposlenih i njihovih materijalnih prava, povećanje troškova održavanja objekata i svih ostali troškova koji proizlaze iz toga).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55.458,57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iznosi 55.458,57 eura, od čega se iznos od 47.364,87  odnosi na obveze Općine Rovišće, a iznos od 8.093,70 eura na dospjele obveze proračunskog korisnika Dječji vrtić "Palčica".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konsolidiranom izvještaju PR-RAS je eliminiran trošak od 168.500,00 eura iskazan u izvještaju Općine Rovišće pod šifrom 3672  jer je taj iznos iskazan kroz rashode poslovanja Dječjeg vrtića Palčica, te su isti iznosi eliminirani pod šifrom 6711  iskazani u izvještaju Dječjeg vrtića Palčica.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iskazan je višak u ukupnom iznosu 669.010,061 eura, od čega se 667.303,95 eura odnosi na višak koji je ostvarila Općina Rovišće dok je proračunski korisnik Dječji vrtić "Palčica" u istom tom razdoblju ostvario višak od 1.706,66 eura.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313e51c44994" /></Relationships>
</file>