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3c07b4e1274366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35100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ROVIŠĆE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2.422.658,56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2.840.245,71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1.111.562,14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970.315,23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1.311.096,42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1.869.930,48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142,6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1.112,19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643.198,00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3.439.497,29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534,7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642.085,81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3.439.370,28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535,7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3.000.000,00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3.000.000,00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669.010,61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1.430.560,20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213,8</w:t>
            </w:r>
          </w:p>
        </w:tc>
      </w:tr>
    </w:tbl>
    <w:p>
      <w:pPr>
        <w:spacing w:before="0" w:after="0"/>
      </w:pPr>
    </w:p>
    <w:p>
      <w:r>
        <w:t xml:space="preserve">Općina Rovišće ima jednog proračunskog korisnika - Dječji vrtić "Palčica" počevši sa 2022. godinom. Ovim polugodišnjim konsolidiranim izvješćem je zabilježeno znatno povećanje i prihoda kako od strane Općine Rovišće tako i od strane proračunskog korisnika. Ostvareni su prihodi u dvostruko većem iznosu nego u istom razdoblju prošle godine zahvaljujući povećanim prihodima od strane poreza i naknada koje ubire Općina, te od strane kapitalnih i tekućih pomoći kako iz državnog proračuna tako i sredstava EU. Proračunski korisnik, također, bilježi znatno povećanje prihoda zbog povećanja broja djece u dječjem vrtiću zahvaljujući otvaranju dva nova objekta u pedagoškoj godini 2024/2025 od kojih je pola djece upisano u Podružnici Zrinski Topolovac koju pohađaju djeca s područja te JLS. Osim toga povećana je i ekonomska cijena dječjeg vrtića temeljem ostvarenja iz prethodne godine sukladno metodologiji izračuna ekonomske cijene. Zbog povećanja ekonomske cijene, povećano je i sufinanciranje od roditelja sa 86,27 eura na 120,00 eura. Sukladno tome Dječji vrtić, osim sufinanciranja roditelja za boravak djece u dječjem vrtiću, ostvaruje iz Općine Zrinski Topolovac sufinanciranje do pune ekonomske cijene dječjeg vrtića. Kako su povećani prihodi, tako su i povećani rashodi poslovanja i Općine Rovišće i njenog proračunskog korisnika. U Općini se provode veliki kapitalni i tekući projekti koji su uzrokovali i povećanje rashoda u odnosu na isto razdoblje prošle godine dok su se u dječjem vrtiću zbog povećanja broja djece i objekata u kojima se obavlja predškolski odgoj i obrazovanje povećali i svi rashodi koji to prate (povećanje broja zaposlenih i njihovih materijalnih prava, povećanje troškova održavanja objekata i svih ostali troškova koji proizlaze iz toga). U drugoj polovici prošle godine usklađene su i plaće za zaposlene u dječjem vrtiću sukladno preporukama što je dovelo do znatnog povećanja ovih rashoda u odnosu na prošlu godinu.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1.027.729,25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iznosi 1.027.729,25 eura, od čega se iznos od 1.019.829,55  odnosi na obveze Općine Rovišće, a iznos od 7.899,70 eura na dospjele obveze proračunskog korisnika Dječji vrtić "Palčica".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Unutargrupne transakcije koje su u izvještajima eliminirane</w:t>
      </w:r>
    </w:p>
    <w:p>
      <w:r>
        <w:t xml:space="preserve">U konsolidiranom izvještaju PR-RAS je eliminiran trošak od 245.215,44 eura iskazan u izvještaju Općine Rovišće pod šifrom 3672, kao i trošak u iznosu 1.252,50 eura iskazan pod šifrom 3673  jer je taj iznos iskazan kroz rashode poslovanja Dječjeg vrtića Palčica, te su isti iznosi eliminirani pod šifrom 6711  i 6712 iskazani u izvještaju Dječjeg vrtića Palčica.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Manjak ili višak u poslovanju grupe i pregled strukture manjka/viška po proračunskim korisnicima </w:t>
      </w:r>
    </w:p>
    <w:p>
      <w:r>
        <w:t xml:space="preserve">U izvještajnom razdoblju iskazan je višak u ukupnom iznosu 1.430.560,20 eura, od čega se 1.435.610,81eura odnosi na višak koji je ostvarila Općina Rovišće dok je proračunski korisnik Dječji vrtić "Palčica" u istom tom razdoblju ostvario manjak od 5.050,61 eura.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b8f33742544c9f" /></Relationships>
</file>